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FF1F97" w14:paraId="1566D214" w14:textId="77777777" w:rsidTr="00C7411D">
        <w:tc>
          <w:tcPr>
            <w:tcW w:w="15441" w:type="dxa"/>
            <w:shd w:val="clear" w:color="auto" w:fill="BDD6EE" w:themeFill="accent1" w:themeFillTint="66"/>
          </w:tcPr>
          <w:p w14:paraId="1919FF60" w14:textId="3570BD1E" w:rsidR="00FF1F97" w:rsidRPr="00D25CD1" w:rsidRDefault="00FF1F97" w:rsidP="00FF1F97">
            <w:pPr>
              <w:jc w:val="center"/>
              <w:rPr>
                <w:b/>
                <w:color w:val="C45911" w:themeColor="accent2" w:themeShade="BF"/>
              </w:rPr>
            </w:pPr>
            <w:r w:rsidRPr="00D25CD1">
              <w:rPr>
                <w:b/>
                <w:sz w:val="32"/>
              </w:rPr>
              <w:t xml:space="preserve">RÚBRICA </w:t>
            </w:r>
            <w:r w:rsidR="00D25CD1" w:rsidRPr="00D25CD1">
              <w:rPr>
                <w:b/>
                <w:sz w:val="32"/>
              </w:rPr>
              <w:t>“</w:t>
            </w:r>
            <w:r w:rsidR="008C52FC">
              <w:rPr>
                <w:b/>
                <w:sz w:val="32"/>
              </w:rPr>
              <w:t>La cabeza</w:t>
            </w:r>
            <w:r w:rsidR="00D25CD1" w:rsidRPr="00D25CD1">
              <w:rPr>
                <w:b/>
                <w:sz w:val="32"/>
              </w:rPr>
              <w:t>”</w:t>
            </w:r>
          </w:p>
        </w:tc>
      </w:tr>
    </w:tbl>
    <w:p w14:paraId="249618B1" w14:textId="77777777" w:rsidR="005F1F7E" w:rsidRPr="007466E8" w:rsidRDefault="00823954" w:rsidP="00A568EA">
      <w:pPr>
        <w:rPr>
          <w:sz w:val="8"/>
          <w:szCs w:val="8"/>
        </w:rPr>
      </w:pPr>
    </w:p>
    <w:p w14:paraId="2D3E0675" w14:textId="77777777" w:rsidR="00FF1F97" w:rsidRDefault="00FF1F97" w:rsidP="00A568EA">
      <w:r>
        <w:t>Nombre del alumno/a: 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0"/>
        <w:gridCol w:w="2687"/>
        <w:gridCol w:w="2648"/>
        <w:gridCol w:w="2524"/>
        <w:gridCol w:w="2605"/>
        <w:gridCol w:w="2427"/>
      </w:tblGrid>
      <w:tr w:rsidR="00FF1F97" w:rsidRPr="00FF1F97" w14:paraId="5D07DA81" w14:textId="77777777" w:rsidTr="00C7411D">
        <w:tc>
          <w:tcPr>
            <w:tcW w:w="2550" w:type="dxa"/>
            <w:shd w:val="clear" w:color="auto" w:fill="BDD6EE" w:themeFill="accent1" w:themeFillTint="66"/>
          </w:tcPr>
          <w:p w14:paraId="3F8A8D45" w14:textId="77777777" w:rsidR="00FF1F97" w:rsidRPr="00FF1F97" w:rsidRDefault="00FF1F97" w:rsidP="00A568EA">
            <w:pPr>
              <w:rPr>
                <w:sz w:val="24"/>
              </w:rPr>
            </w:pPr>
            <w:r w:rsidRPr="00FF1F97">
              <w:rPr>
                <w:sz w:val="24"/>
              </w:rPr>
              <w:t>Ítems</w:t>
            </w:r>
          </w:p>
        </w:tc>
        <w:tc>
          <w:tcPr>
            <w:tcW w:w="2687" w:type="dxa"/>
            <w:shd w:val="clear" w:color="auto" w:fill="BDD6EE" w:themeFill="accent1" w:themeFillTint="66"/>
          </w:tcPr>
          <w:p w14:paraId="415A76F1" w14:textId="77777777"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2648" w:type="dxa"/>
            <w:shd w:val="clear" w:color="auto" w:fill="BDD6EE" w:themeFill="accent1" w:themeFillTint="66"/>
          </w:tcPr>
          <w:p w14:paraId="4691E473" w14:textId="77777777"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2524" w:type="dxa"/>
            <w:shd w:val="clear" w:color="auto" w:fill="BDD6EE" w:themeFill="accent1" w:themeFillTint="66"/>
          </w:tcPr>
          <w:p w14:paraId="65F5F501" w14:textId="77777777"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Bien</w:t>
            </w:r>
          </w:p>
        </w:tc>
        <w:tc>
          <w:tcPr>
            <w:tcW w:w="2605" w:type="dxa"/>
            <w:shd w:val="clear" w:color="auto" w:fill="BDD6EE" w:themeFill="accent1" w:themeFillTint="66"/>
          </w:tcPr>
          <w:p w14:paraId="27C5106A" w14:textId="77777777"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14:paraId="4E137F4F" w14:textId="77777777" w:rsid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Sobresaliente</w:t>
            </w:r>
          </w:p>
        </w:tc>
      </w:tr>
      <w:tr w:rsidR="00D25CD1" w:rsidRPr="00FF1F97" w14:paraId="3FB537D6" w14:textId="77777777" w:rsidTr="00FF1F97">
        <w:tc>
          <w:tcPr>
            <w:tcW w:w="2550" w:type="dxa"/>
          </w:tcPr>
          <w:p w14:paraId="3A3D73E9" w14:textId="26EB9DB8" w:rsidR="00D25CD1" w:rsidRDefault="00D25CD1" w:rsidP="0082705C">
            <w:pPr>
              <w:jc w:val="center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>Identifica y representa las principales partes de</w:t>
            </w:r>
            <w:r w:rsidR="008C52FC">
              <w:rPr>
                <w:color w:val="000000" w:themeColor="text1"/>
                <w:sz w:val="24"/>
              </w:rPr>
              <w:t xml:space="preserve"> la cabeza.</w:t>
            </w:r>
          </w:p>
          <w:p w14:paraId="74DAF228" w14:textId="77777777" w:rsidR="00D25CD1" w:rsidRDefault="00D25CD1" w:rsidP="0082705C">
            <w:pPr>
              <w:jc w:val="center"/>
              <w:rPr>
                <w:color w:val="000000" w:themeColor="text1"/>
                <w:sz w:val="24"/>
              </w:rPr>
            </w:pPr>
          </w:p>
          <w:p w14:paraId="14DD839B" w14:textId="77777777" w:rsidR="00D25CD1" w:rsidRDefault="00D25CD1" w:rsidP="0082705C">
            <w:pPr>
              <w:jc w:val="center"/>
              <w:rPr>
                <w:sz w:val="24"/>
              </w:rPr>
            </w:pPr>
          </w:p>
        </w:tc>
        <w:tc>
          <w:tcPr>
            <w:tcW w:w="2687" w:type="dxa"/>
          </w:tcPr>
          <w:p w14:paraId="7888B44E" w14:textId="399AD2E4" w:rsidR="00D25CD1" w:rsidRDefault="00D25CD1" w:rsidP="0082705C">
            <w:pPr>
              <w:jc w:val="center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con </w:t>
            </w:r>
            <w:r w:rsidRPr="00D25CD1">
              <w:rPr>
                <w:b/>
                <w:bCs/>
                <w:color w:val="000000" w:themeColor="text1"/>
                <w:sz w:val="24"/>
              </w:rPr>
              <w:t>errores importantes</w:t>
            </w:r>
            <w:r w:rsidRPr="00D25CD1">
              <w:rPr>
                <w:color w:val="000000" w:themeColor="text1"/>
                <w:sz w:val="24"/>
              </w:rPr>
              <w:t xml:space="preserve"> las principales partes externas </w:t>
            </w:r>
            <w:r w:rsidR="007466E8">
              <w:rPr>
                <w:color w:val="000000" w:themeColor="text1"/>
                <w:sz w:val="24"/>
              </w:rPr>
              <w:t xml:space="preserve">e internas </w:t>
            </w:r>
            <w:r w:rsidRPr="00D25CD1">
              <w:rPr>
                <w:color w:val="000000" w:themeColor="text1"/>
                <w:sz w:val="24"/>
              </w:rPr>
              <w:t>de</w:t>
            </w:r>
            <w:r w:rsidR="008C52FC">
              <w:rPr>
                <w:color w:val="000000" w:themeColor="text1"/>
                <w:sz w:val="24"/>
              </w:rPr>
              <w:t xml:space="preserve"> la cabeza</w:t>
            </w:r>
            <w:r w:rsidRPr="00D25CD1">
              <w:rPr>
                <w:color w:val="000000" w:themeColor="text1"/>
                <w:sz w:val="24"/>
              </w:rPr>
              <w:t>, en sí mismo o con el apoyo de recursos variados</w:t>
            </w:r>
            <w:r>
              <w:rPr>
                <w:color w:val="000000" w:themeColor="text1"/>
                <w:sz w:val="24"/>
              </w:rPr>
              <w:t>.</w:t>
            </w:r>
          </w:p>
          <w:p w14:paraId="110E9CD7" w14:textId="2F755711" w:rsidR="00D25CD1" w:rsidRDefault="00D25CD1" w:rsidP="0082705C">
            <w:pPr>
              <w:jc w:val="center"/>
              <w:rPr>
                <w:sz w:val="24"/>
              </w:rPr>
            </w:pPr>
          </w:p>
        </w:tc>
        <w:tc>
          <w:tcPr>
            <w:tcW w:w="2648" w:type="dxa"/>
          </w:tcPr>
          <w:p w14:paraId="1BFBD899" w14:textId="530AB9BD" w:rsidR="00D25CD1" w:rsidRDefault="00D25CD1" w:rsidP="0082705C">
            <w:pPr>
              <w:jc w:val="center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</w:t>
            </w:r>
            <w:r w:rsidRPr="00D25CD1">
              <w:rPr>
                <w:b/>
                <w:bCs/>
                <w:color w:val="000000" w:themeColor="text1"/>
                <w:sz w:val="24"/>
              </w:rPr>
              <w:t>sin errores importantes</w:t>
            </w:r>
            <w:r w:rsidRPr="00D25CD1">
              <w:rPr>
                <w:color w:val="000000" w:themeColor="text1"/>
                <w:sz w:val="24"/>
              </w:rPr>
              <w:t xml:space="preserve"> las principales partes externas </w:t>
            </w:r>
            <w:r w:rsidR="007466E8">
              <w:rPr>
                <w:color w:val="000000" w:themeColor="text1"/>
                <w:sz w:val="24"/>
              </w:rPr>
              <w:t xml:space="preserve">e interna </w:t>
            </w:r>
            <w:r w:rsidRPr="00D25CD1">
              <w:rPr>
                <w:color w:val="000000" w:themeColor="text1"/>
                <w:sz w:val="24"/>
              </w:rPr>
              <w:t>de</w:t>
            </w:r>
            <w:r w:rsidR="008C52FC">
              <w:rPr>
                <w:color w:val="000000" w:themeColor="text1"/>
                <w:sz w:val="24"/>
              </w:rPr>
              <w:t xml:space="preserve"> la cabeza</w:t>
            </w:r>
            <w:r w:rsidRPr="00D25CD1">
              <w:rPr>
                <w:color w:val="000000" w:themeColor="text1"/>
                <w:sz w:val="24"/>
              </w:rPr>
              <w:t>, en sí mismo o con el apoyo de recursos variados</w:t>
            </w:r>
            <w:r>
              <w:rPr>
                <w:color w:val="000000" w:themeColor="text1"/>
                <w:sz w:val="24"/>
              </w:rPr>
              <w:t>.</w:t>
            </w:r>
          </w:p>
          <w:p w14:paraId="50FB5C08" w14:textId="77777777" w:rsidR="00D25CD1" w:rsidRDefault="00D25CD1" w:rsidP="0082705C">
            <w:pPr>
              <w:jc w:val="center"/>
              <w:rPr>
                <w:color w:val="000000" w:themeColor="text1"/>
                <w:sz w:val="24"/>
              </w:rPr>
            </w:pPr>
          </w:p>
          <w:p w14:paraId="54D3E0B5" w14:textId="77777777" w:rsidR="00D25CD1" w:rsidRDefault="00D25CD1" w:rsidP="0082705C">
            <w:pPr>
              <w:jc w:val="center"/>
              <w:rPr>
                <w:color w:val="000000" w:themeColor="text1"/>
                <w:sz w:val="24"/>
              </w:rPr>
            </w:pPr>
          </w:p>
          <w:p w14:paraId="5955C615" w14:textId="77777777" w:rsidR="00D25CD1" w:rsidRDefault="00D25CD1" w:rsidP="0082705C">
            <w:pPr>
              <w:jc w:val="center"/>
              <w:rPr>
                <w:color w:val="000000" w:themeColor="text1"/>
                <w:sz w:val="24"/>
              </w:rPr>
            </w:pPr>
          </w:p>
          <w:p w14:paraId="78A39B2D" w14:textId="2FA0F6EC" w:rsidR="00D25CD1" w:rsidRDefault="00D25CD1" w:rsidP="0082705C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</w:tcPr>
          <w:p w14:paraId="1214B2AC" w14:textId="4ABBD9DD" w:rsidR="00D25CD1" w:rsidRDefault="00D25CD1" w:rsidP="0082705C">
            <w:pPr>
              <w:jc w:val="center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</w:t>
            </w:r>
            <w:r w:rsidRPr="00D25CD1">
              <w:rPr>
                <w:b/>
                <w:bCs/>
                <w:color w:val="000000" w:themeColor="text1"/>
                <w:sz w:val="24"/>
              </w:rPr>
              <w:t>con acierto</w:t>
            </w:r>
            <w:r w:rsidRPr="00D25CD1">
              <w:rPr>
                <w:color w:val="000000" w:themeColor="text1"/>
                <w:sz w:val="24"/>
              </w:rPr>
              <w:t xml:space="preserve"> las principales partes externas</w:t>
            </w:r>
            <w:r w:rsidR="007466E8">
              <w:rPr>
                <w:color w:val="000000" w:themeColor="text1"/>
                <w:sz w:val="24"/>
              </w:rPr>
              <w:t xml:space="preserve"> e interna</w:t>
            </w:r>
            <w:r w:rsidRPr="00D25CD1">
              <w:rPr>
                <w:color w:val="000000" w:themeColor="text1"/>
                <w:sz w:val="24"/>
              </w:rPr>
              <w:t xml:space="preserve"> de</w:t>
            </w:r>
            <w:r w:rsidR="008C52FC">
              <w:rPr>
                <w:color w:val="000000" w:themeColor="text1"/>
                <w:sz w:val="24"/>
              </w:rPr>
              <w:t xml:space="preserve"> la cabeza</w:t>
            </w:r>
            <w:r w:rsidRPr="00D25CD1">
              <w:rPr>
                <w:color w:val="000000" w:themeColor="text1"/>
                <w:sz w:val="24"/>
              </w:rPr>
              <w:t>, en sí mismo o con el apoyo de recursos variados</w:t>
            </w:r>
            <w:r>
              <w:rPr>
                <w:color w:val="000000" w:themeColor="text1"/>
                <w:sz w:val="24"/>
              </w:rPr>
              <w:t>.</w:t>
            </w:r>
          </w:p>
          <w:p w14:paraId="7713174B" w14:textId="77777777" w:rsidR="00D25CD1" w:rsidRDefault="00D25CD1" w:rsidP="0082705C">
            <w:pPr>
              <w:jc w:val="center"/>
              <w:rPr>
                <w:color w:val="000000" w:themeColor="text1"/>
                <w:sz w:val="24"/>
              </w:rPr>
            </w:pPr>
          </w:p>
          <w:p w14:paraId="3784FA98" w14:textId="31007BD9" w:rsidR="00D25CD1" w:rsidRDefault="00D25CD1" w:rsidP="0082705C">
            <w:pPr>
              <w:jc w:val="center"/>
              <w:rPr>
                <w:sz w:val="24"/>
              </w:rPr>
            </w:pPr>
          </w:p>
        </w:tc>
        <w:tc>
          <w:tcPr>
            <w:tcW w:w="2605" w:type="dxa"/>
          </w:tcPr>
          <w:p w14:paraId="0BEEC411" w14:textId="7E8A58CF" w:rsidR="00D25CD1" w:rsidRDefault="00D25CD1" w:rsidP="0082705C">
            <w:pPr>
              <w:jc w:val="center"/>
              <w:rPr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</w:t>
            </w:r>
            <w:r w:rsidRPr="00D25CD1">
              <w:rPr>
                <w:b/>
                <w:bCs/>
                <w:color w:val="000000" w:themeColor="text1"/>
                <w:sz w:val="24"/>
              </w:rPr>
              <w:t>con acierto y soltura</w:t>
            </w:r>
            <w:r w:rsidRPr="00D25CD1">
              <w:rPr>
                <w:color w:val="000000" w:themeColor="text1"/>
                <w:sz w:val="24"/>
              </w:rPr>
              <w:t xml:space="preserve"> las principales partes externas</w:t>
            </w:r>
            <w:r w:rsidR="007466E8">
              <w:rPr>
                <w:color w:val="000000" w:themeColor="text1"/>
                <w:sz w:val="24"/>
              </w:rPr>
              <w:t xml:space="preserve"> e interna</w:t>
            </w:r>
            <w:r w:rsidRPr="00D25CD1">
              <w:rPr>
                <w:color w:val="000000" w:themeColor="text1"/>
                <w:sz w:val="24"/>
              </w:rPr>
              <w:t xml:space="preserve"> de</w:t>
            </w:r>
            <w:r w:rsidR="008C52FC">
              <w:rPr>
                <w:color w:val="000000" w:themeColor="text1"/>
                <w:sz w:val="24"/>
              </w:rPr>
              <w:t xml:space="preserve"> la cabeza</w:t>
            </w:r>
            <w:r w:rsidRPr="00D25CD1">
              <w:rPr>
                <w:color w:val="000000" w:themeColor="text1"/>
                <w:sz w:val="24"/>
              </w:rPr>
              <w:t>, en sí mismo o con el apoyo de recursos variados,</w:t>
            </w:r>
          </w:p>
          <w:p w14:paraId="038E6CC5" w14:textId="77777777" w:rsidR="00D25CD1" w:rsidRDefault="00D25CD1" w:rsidP="0082705C">
            <w:pPr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14:paraId="09EF62FD" w14:textId="1C7DF503" w:rsidR="00D25CD1" w:rsidRPr="005D2ABA" w:rsidRDefault="00D25CD1" w:rsidP="0082705C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25CD1">
              <w:rPr>
                <w:color w:val="000000" w:themeColor="text1"/>
                <w:sz w:val="24"/>
              </w:rPr>
              <w:t xml:space="preserve">Señala y nombra </w:t>
            </w:r>
            <w:r w:rsidRPr="005D2ABA">
              <w:rPr>
                <w:b/>
                <w:bCs/>
                <w:color w:val="000000" w:themeColor="text1"/>
                <w:sz w:val="24"/>
              </w:rPr>
              <w:t xml:space="preserve">con acierto y soltura </w:t>
            </w:r>
            <w:r w:rsidRPr="00D25CD1">
              <w:rPr>
                <w:color w:val="000000" w:themeColor="text1"/>
                <w:sz w:val="24"/>
              </w:rPr>
              <w:t xml:space="preserve">las principales partes externas </w:t>
            </w:r>
            <w:r w:rsidR="007466E8">
              <w:rPr>
                <w:color w:val="000000" w:themeColor="text1"/>
                <w:sz w:val="24"/>
              </w:rPr>
              <w:t xml:space="preserve">e interna </w:t>
            </w:r>
            <w:r w:rsidRPr="00D25CD1">
              <w:rPr>
                <w:color w:val="000000" w:themeColor="text1"/>
                <w:sz w:val="24"/>
              </w:rPr>
              <w:t>de</w:t>
            </w:r>
            <w:r w:rsidR="008C52FC">
              <w:rPr>
                <w:color w:val="000000" w:themeColor="text1"/>
                <w:sz w:val="24"/>
              </w:rPr>
              <w:t xml:space="preserve"> la cabeza</w:t>
            </w:r>
            <w:r w:rsidRPr="00D25CD1">
              <w:rPr>
                <w:color w:val="000000" w:themeColor="text1"/>
                <w:sz w:val="24"/>
              </w:rPr>
              <w:t>, en sí mismo</w:t>
            </w:r>
            <w:r w:rsidR="005D2ABA">
              <w:rPr>
                <w:color w:val="000000" w:themeColor="text1"/>
                <w:sz w:val="24"/>
              </w:rPr>
              <w:t xml:space="preserve"> </w:t>
            </w:r>
            <w:r w:rsidR="005D2ABA" w:rsidRPr="005D2ABA">
              <w:rPr>
                <w:b/>
                <w:bCs/>
                <w:color w:val="000000" w:themeColor="text1"/>
                <w:sz w:val="24"/>
              </w:rPr>
              <w:t>sin</w:t>
            </w:r>
            <w:r w:rsidR="005D2ABA">
              <w:rPr>
                <w:color w:val="000000" w:themeColor="text1"/>
                <w:sz w:val="24"/>
              </w:rPr>
              <w:t xml:space="preserve"> necesidad de </w:t>
            </w:r>
            <w:r w:rsidR="005D2ABA" w:rsidRPr="005D2ABA">
              <w:rPr>
                <w:b/>
                <w:bCs/>
                <w:color w:val="000000" w:themeColor="text1"/>
                <w:sz w:val="24"/>
              </w:rPr>
              <w:t>apoyo visual</w:t>
            </w:r>
            <w:r w:rsidR="005D2ABA">
              <w:rPr>
                <w:color w:val="000000" w:themeColor="text1"/>
                <w:sz w:val="24"/>
              </w:rPr>
              <w:t xml:space="preserve"> teniendo </w:t>
            </w:r>
            <w:r w:rsidR="005D2ABA" w:rsidRPr="005D2ABA">
              <w:rPr>
                <w:b/>
                <w:bCs/>
                <w:color w:val="000000" w:themeColor="text1"/>
                <w:sz w:val="24"/>
              </w:rPr>
              <w:t>un vocabulario mucho más amplio.</w:t>
            </w:r>
          </w:p>
        </w:tc>
      </w:tr>
      <w:tr w:rsidR="005D2ABA" w:rsidRPr="00FF1F97" w14:paraId="3FB3EB19" w14:textId="77777777" w:rsidTr="00FF1F97">
        <w:tc>
          <w:tcPr>
            <w:tcW w:w="2550" w:type="dxa"/>
          </w:tcPr>
          <w:p w14:paraId="0BE62C35" w14:textId="19F037BD" w:rsidR="005C1051" w:rsidRDefault="005D2ABA" w:rsidP="0082705C">
            <w:pPr>
              <w:jc w:val="center"/>
              <w:rPr>
                <w:color w:val="000000" w:themeColor="text1"/>
                <w:sz w:val="24"/>
              </w:rPr>
            </w:pPr>
            <w:r w:rsidRPr="005D2ABA">
              <w:rPr>
                <w:color w:val="000000" w:themeColor="text1"/>
                <w:sz w:val="24"/>
              </w:rPr>
              <w:t xml:space="preserve">Participa en situaciones de comunicación oral propias del aula </w:t>
            </w:r>
            <w:r w:rsidR="005C1051">
              <w:rPr>
                <w:color w:val="000000" w:themeColor="text1"/>
                <w:sz w:val="24"/>
              </w:rPr>
              <w:t>y muestra respeto en las intervenciones de los demás.</w:t>
            </w:r>
          </w:p>
          <w:p w14:paraId="39A5B0A0" w14:textId="5110367F" w:rsidR="005D2ABA" w:rsidRPr="00D25CD1" w:rsidRDefault="005D2ABA" w:rsidP="008270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87" w:type="dxa"/>
          </w:tcPr>
          <w:p w14:paraId="2475B2CF" w14:textId="272D38A7" w:rsidR="005D2ABA" w:rsidRPr="00D25CD1" w:rsidRDefault="005C1051" w:rsidP="008270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 </w:t>
            </w:r>
            <w:r w:rsidRPr="005C1051">
              <w:rPr>
                <w:b/>
                <w:bCs/>
                <w:color w:val="000000" w:themeColor="text1"/>
                <w:sz w:val="24"/>
              </w:rPr>
              <w:t>con dificultades importantes</w:t>
            </w:r>
            <w:r w:rsidRPr="005C1051">
              <w:rPr>
                <w:color w:val="000000" w:themeColor="text1"/>
                <w:sz w:val="24"/>
              </w:rPr>
              <w:t xml:space="preserve"> y con poca creatividad, mostrando respeto hacia las intervenciones de los demás.</w:t>
            </w:r>
          </w:p>
        </w:tc>
        <w:tc>
          <w:tcPr>
            <w:tcW w:w="2648" w:type="dxa"/>
          </w:tcPr>
          <w:p w14:paraId="73B57287" w14:textId="76077F00" w:rsidR="005C1051" w:rsidRDefault="005C1051" w:rsidP="008270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emociones, </w:t>
            </w:r>
            <w:r w:rsidRPr="005C1051">
              <w:rPr>
                <w:b/>
                <w:bCs/>
                <w:color w:val="000000" w:themeColor="text1"/>
                <w:sz w:val="24"/>
              </w:rPr>
              <w:t>sin dificultades destacables</w:t>
            </w:r>
            <w:r w:rsidRPr="005C1051">
              <w:rPr>
                <w:color w:val="000000" w:themeColor="text1"/>
                <w:sz w:val="24"/>
              </w:rPr>
              <w:t xml:space="preserve"> y con aportaciones creativas, mostrando respeto hacia las intervenciones de los demás.</w:t>
            </w:r>
          </w:p>
          <w:p w14:paraId="52596A04" w14:textId="5E0D7564" w:rsidR="005D2ABA" w:rsidRPr="00D25CD1" w:rsidRDefault="005D2ABA" w:rsidP="008270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24" w:type="dxa"/>
          </w:tcPr>
          <w:p w14:paraId="4B450BD8" w14:textId="0CE319DD" w:rsidR="005D2ABA" w:rsidRPr="00D25CD1" w:rsidRDefault="005C1051" w:rsidP="008270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 con </w:t>
            </w:r>
            <w:r w:rsidRPr="005C1051">
              <w:rPr>
                <w:b/>
                <w:bCs/>
                <w:color w:val="000000" w:themeColor="text1"/>
                <w:sz w:val="24"/>
              </w:rPr>
              <w:t>fluidez y claridad,</w:t>
            </w:r>
            <w:r w:rsidRPr="005C1051">
              <w:rPr>
                <w:color w:val="000000" w:themeColor="text1"/>
                <w:sz w:val="24"/>
              </w:rPr>
              <w:t xml:space="preserve"> además de con aportaciones creativas, mostrando respeto hacia las intervenciones de los demás.</w:t>
            </w:r>
          </w:p>
        </w:tc>
        <w:tc>
          <w:tcPr>
            <w:tcW w:w="2605" w:type="dxa"/>
          </w:tcPr>
          <w:p w14:paraId="32E448FE" w14:textId="65772D9C" w:rsidR="005D2ABA" w:rsidRPr="00D25CD1" w:rsidRDefault="005C1051" w:rsidP="008270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 con </w:t>
            </w:r>
            <w:r w:rsidRPr="005C1051">
              <w:rPr>
                <w:b/>
                <w:bCs/>
                <w:color w:val="000000" w:themeColor="text1"/>
                <w:sz w:val="24"/>
              </w:rPr>
              <w:t>bastante fluidez y claridad</w:t>
            </w:r>
            <w:r>
              <w:rPr>
                <w:b/>
                <w:bCs/>
                <w:color w:val="000000" w:themeColor="text1"/>
                <w:sz w:val="24"/>
              </w:rPr>
              <w:t xml:space="preserve"> en la mayoría del tiempo</w:t>
            </w:r>
            <w:r w:rsidRPr="005C1051">
              <w:rPr>
                <w:b/>
                <w:bCs/>
                <w:color w:val="000000" w:themeColor="text1"/>
                <w:sz w:val="24"/>
              </w:rPr>
              <w:t>,</w:t>
            </w:r>
            <w:r w:rsidRPr="005C1051">
              <w:rPr>
                <w:color w:val="000000" w:themeColor="text1"/>
                <w:sz w:val="24"/>
              </w:rPr>
              <w:t xml:space="preserve"> además de con aportaciones creativas, mostrando respeto hacia las intervenciones de los demás</w:t>
            </w:r>
          </w:p>
        </w:tc>
        <w:tc>
          <w:tcPr>
            <w:tcW w:w="2427" w:type="dxa"/>
          </w:tcPr>
          <w:p w14:paraId="7AD104D9" w14:textId="6BBD8D7E" w:rsidR="005D2ABA" w:rsidRPr="00D25CD1" w:rsidRDefault="005C1051" w:rsidP="008270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</w:t>
            </w:r>
            <w:r w:rsidRPr="005C1051">
              <w:rPr>
                <w:color w:val="000000" w:themeColor="text1"/>
                <w:sz w:val="24"/>
              </w:rPr>
              <w:t xml:space="preserve">xpresa sus ideas, opiniones o emociones con </w:t>
            </w:r>
            <w:r w:rsidRPr="005C1051">
              <w:rPr>
                <w:b/>
                <w:bCs/>
                <w:color w:val="000000" w:themeColor="text1"/>
                <w:sz w:val="24"/>
              </w:rPr>
              <w:t>bastante fluidez y claridad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5C1051">
              <w:rPr>
                <w:b/>
                <w:bCs/>
                <w:color w:val="000000" w:themeColor="text1"/>
                <w:sz w:val="24"/>
              </w:rPr>
              <w:t>en todo momento,</w:t>
            </w:r>
            <w:r w:rsidRPr="005C1051">
              <w:rPr>
                <w:color w:val="000000" w:themeColor="text1"/>
                <w:sz w:val="24"/>
              </w:rPr>
              <w:t xml:space="preserve"> además de con aportaciones creativas y originales, mostrando respeto hacia las intervenciones de los demás.</w:t>
            </w:r>
          </w:p>
        </w:tc>
      </w:tr>
    </w:tbl>
    <w:p w14:paraId="7DC00463" w14:textId="77777777" w:rsidR="00FF1F97" w:rsidRDefault="00FF1F97" w:rsidP="00A568EA"/>
    <w:sectPr w:rsidR="00FF1F97" w:rsidSect="00A568EA">
      <w:headerReference w:type="default" r:id="rId10"/>
      <w:footerReference w:type="default" r:id="rId11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255D" w14:textId="77777777" w:rsidR="00823954" w:rsidRDefault="00823954" w:rsidP="00A568EA">
      <w:pPr>
        <w:spacing w:after="0" w:line="240" w:lineRule="auto"/>
      </w:pPr>
      <w:r>
        <w:separator/>
      </w:r>
    </w:p>
  </w:endnote>
  <w:endnote w:type="continuationSeparator" w:id="0">
    <w:p w14:paraId="792FE604" w14:textId="77777777" w:rsidR="00823954" w:rsidRDefault="00823954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charset w:val="00"/>
    <w:family w:val="auto"/>
    <w:pitch w:val="variable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3E2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FD48D86" wp14:editId="284636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3F2FF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153E0D83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8990B26" w14:textId="72ACAC7B" w:rsidR="0021375D" w:rsidRPr="0021375D" w:rsidRDefault="002603F7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C7411D">
      <w:rPr>
        <w:rFonts w:ascii="Helvetica LT Std Light" w:hAnsi="Helvetica LT Std Light"/>
        <w:sz w:val="16"/>
      </w:rPr>
      <w:t>“La cabeza”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Creative Commons Atribución-CompartirIgual 4.0 España. </w:t>
    </w:r>
  </w:p>
  <w:p w14:paraId="724D58E3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1E9F" w14:textId="77777777" w:rsidR="00823954" w:rsidRDefault="00823954" w:rsidP="00A568EA">
      <w:pPr>
        <w:spacing w:after="0" w:line="240" w:lineRule="auto"/>
      </w:pPr>
      <w:r>
        <w:separator/>
      </w:r>
    </w:p>
  </w:footnote>
  <w:footnote w:type="continuationSeparator" w:id="0">
    <w:p w14:paraId="06A01B09" w14:textId="77777777" w:rsidR="00823954" w:rsidRDefault="00823954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4077" w14:textId="1D877570" w:rsidR="0021375D" w:rsidRPr="00FF1F97" w:rsidRDefault="0021375D" w:rsidP="00FF1F97">
    <w:pPr>
      <w:pStyle w:val="Encabezado"/>
      <w:rPr>
        <w:rFonts w:ascii="Helvetica LT Std Light" w:hAnsi="Helvetica LT Std Light"/>
        <w:sz w:val="18"/>
      </w:rPr>
    </w:pPr>
    <w:r w:rsidRPr="00FF1F97">
      <w:rPr>
        <w:rFonts w:ascii="Helvetica LT Std Light" w:hAnsi="Helvetica LT Std Light"/>
        <w:noProof/>
        <w:sz w:val="18"/>
        <w:lang w:eastAsia="es-ES"/>
      </w:rPr>
      <w:drawing>
        <wp:anchor distT="0" distB="0" distL="114300" distR="114300" simplePos="0" relativeHeight="251658240" behindDoc="1" locked="0" layoutInCell="1" allowOverlap="1" wp14:anchorId="4E57D909" wp14:editId="1B2E0723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411D">
      <w:rPr>
        <w:rFonts w:ascii="Helvetica LT Std Light" w:hAnsi="Helvetica LT Std Light"/>
        <w:sz w:val="18"/>
      </w:rPr>
      <w:t>“La Cabeza”</w:t>
    </w:r>
  </w:p>
  <w:p w14:paraId="1F72E867" w14:textId="4EF45153" w:rsidR="00FF1F97" w:rsidRPr="00FF1F97" w:rsidRDefault="00FF1F97" w:rsidP="00FF1F97">
    <w:pPr>
      <w:pStyle w:val="Encabezado"/>
      <w:rPr>
        <w:rFonts w:ascii="Helvetica LT Std Light" w:hAnsi="Helvetica LT Std Light"/>
        <w:sz w:val="18"/>
      </w:rPr>
    </w:pPr>
    <w:r w:rsidRPr="00FF1F97">
      <w:rPr>
        <w:rFonts w:ascii="Helvetica LT Std Light" w:hAnsi="Helvetica LT Std Light"/>
        <w:sz w:val="18"/>
      </w:rPr>
      <w:t>Ciencias de la Naturaleza</w:t>
    </w:r>
    <w:r w:rsidR="00C7411D">
      <w:rPr>
        <w:rFonts w:ascii="Helvetica LT Std Light" w:hAnsi="Helvetica LT Std Light"/>
        <w:sz w:val="18"/>
      </w:rPr>
      <w:t xml:space="preserve"> 1.º de </w:t>
    </w:r>
    <w:r w:rsidR="00377971">
      <w:rPr>
        <w:rFonts w:ascii="Helvetica LT Std Light" w:hAnsi="Helvetica LT Std Light"/>
        <w:sz w:val="18"/>
      </w:rPr>
      <w:t>E</w:t>
    </w:r>
    <w:r w:rsidR="00C7411D">
      <w:rPr>
        <w:rFonts w:ascii="Helvetica LT Std Light" w:hAnsi="Helvetica LT Std Light"/>
        <w:sz w:val="18"/>
      </w:rPr>
      <w:t xml:space="preserve">ducación </w:t>
    </w:r>
    <w:r w:rsidR="00377971">
      <w:rPr>
        <w:rFonts w:ascii="Helvetica LT Std Light" w:hAnsi="Helvetica LT Std Light"/>
        <w:sz w:val="18"/>
      </w:rPr>
      <w:t>P</w:t>
    </w:r>
    <w:r w:rsidR="00C7411D">
      <w:rPr>
        <w:rFonts w:ascii="Helvetica LT Std Light" w:hAnsi="Helvetica LT Std Light"/>
        <w:sz w:val="18"/>
      </w:rPr>
      <w:t>rimaria.</w:t>
    </w:r>
  </w:p>
  <w:p w14:paraId="164A82B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23ED3"/>
    <w:multiLevelType w:val="multilevel"/>
    <w:tmpl w:val="BFF2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132DC6"/>
    <w:rsid w:val="0021375D"/>
    <w:rsid w:val="00226E6B"/>
    <w:rsid w:val="002603F7"/>
    <w:rsid w:val="00377971"/>
    <w:rsid w:val="005C1051"/>
    <w:rsid w:val="005C7B19"/>
    <w:rsid w:val="005D2ABA"/>
    <w:rsid w:val="00632FD9"/>
    <w:rsid w:val="006D5B8C"/>
    <w:rsid w:val="00704016"/>
    <w:rsid w:val="007466E8"/>
    <w:rsid w:val="00823954"/>
    <w:rsid w:val="0082705C"/>
    <w:rsid w:val="008B5942"/>
    <w:rsid w:val="008C52FC"/>
    <w:rsid w:val="00907A07"/>
    <w:rsid w:val="00A568EA"/>
    <w:rsid w:val="00C02D7A"/>
    <w:rsid w:val="00C52BA4"/>
    <w:rsid w:val="00C7411D"/>
    <w:rsid w:val="00D25CD1"/>
    <w:rsid w:val="00DB092C"/>
    <w:rsid w:val="00DD29FF"/>
    <w:rsid w:val="00E52C01"/>
    <w:rsid w:val="00E869BC"/>
    <w:rsid w:val="00EA4CF8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141C3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FF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5CD1"/>
    <w:pPr>
      <w:suppressAutoHyphens/>
      <w:autoSpaceDN w:val="0"/>
      <w:spacing w:after="0" w:line="240" w:lineRule="auto"/>
      <w:textAlignment w:val="baseline"/>
    </w:pPr>
    <w:rPr>
      <w:rFonts w:ascii="Calibri" w:eastAsia="MS ??" w:hAnsi="Calibri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Noelia Suárez Marrero</cp:lastModifiedBy>
  <cp:revision>9</cp:revision>
  <cp:lastPrinted>2021-05-26T22:24:00Z</cp:lastPrinted>
  <dcterms:created xsi:type="dcterms:W3CDTF">2021-04-28T19:05:00Z</dcterms:created>
  <dcterms:modified xsi:type="dcterms:W3CDTF">2021-06-02T14:43:00Z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