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</w:pPr>
    </w:p>
    <w:p>
      <w:pPr>
        <w:pStyle w:val="Cuerpo"/>
        <w:spacing w:after="36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Gu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 para el an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lisis de la aventura del h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roe o hero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na de tu elecci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</w:t>
      </w:r>
    </w:p>
    <w:p>
      <w:pPr>
        <w:pStyle w:val="Cuerpo"/>
        <w:keepNext w:val="1"/>
        <w:keepLines w:val="0"/>
        <w:pageBreakBefore w:val="0"/>
        <w:framePr w:hSpace="0" w:hAnchor="text" w:vAnchor="text" w:wrap="around" w:dropCap="drop" w:lines="3"/>
        <w:widowControl w:val="1"/>
        <w:pBdr>
          <w:bottom w:val="nil"/>
          <w:right w:val="nil"/>
        </w:pBdr>
        <w:shd w:val="clear" w:color="auto" w:fill="auto"/>
        <w:suppressAutoHyphens w:val="0"/>
        <w:bidi w:val="0"/>
        <w:spacing w:before="0" w:after="0" w:line="1185" w:lineRule="exact"/>
        <w:ind w:left="0" w:right="0" w:firstLine="0"/>
        <w:jc w:val="left"/>
        <w:outlineLvl w:val="9"/>
        <w:textAlignment w:val="baseline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13"/>
          <w:sz w:val="155"/>
          <w:szCs w:val="155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pStyle w:val="Cuerpo"/>
        <w:rPr>
          <w:sz w:val="24"/>
          <w:szCs w:val="24"/>
        </w:rPr>
      </w:pPr>
      <w:r>
        <w:rPr>
          <w:rStyle w:val="Ninguno"/>
          <w:sz w:val="30"/>
          <w:szCs w:val="30"/>
          <w:rtl w:val="0"/>
          <w:lang w:val="es-ES_tradnl"/>
        </w:rPr>
        <w:t>l h</w:t>
      </w:r>
      <w:r>
        <w:rPr>
          <w:rStyle w:val="Ninguno"/>
          <w:sz w:val="30"/>
          <w:szCs w:val="30"/>
          <w:rtl w:val="0"/>
          <w:lang w:val="es-ES_tradnl"/>
        </w:rPr>
        <w:t>é</w:t>
      </w:r>
      <w:r>
        <w:rPr>
          <w:rStyle w:val="Ninguno"/>
          <w:sz w:val="30"/>
          <w:szCs w:val="30"/>
          <w:rtl w:val="0"/>
          <w:lang w:val="es-ES_tradnl"/>
        </w:rPr>
        <w:t>roe o hero</w:t>
      </w:r>
      <w:r>
        <w:rPr>
          <w:rStyle w:val="Ninguno"/>
          <w:sz w:val="30"/>
          <w:szCs w:val="30"/>
          <w:rtl w:val="0"/>
          <w:lang w:val="es-ES_tradnl"/>
        </w:rPr>
        <w:t>í</w:t>
      </w:r>
      <w:r>
        <w:rPr>
          <w:rStyle w:val="Ninguno"/>
          <w:sz w:val="30"/>
          <w:szCs w:val="30"/>
          <w:rtl w:val="0"/>
          <w:lang w:val="es-ES_tradnl"/>
        </w:rPr>
        <w:t>na</w:t>
      </w:r>
    </w:p>
    <w:p>
      <w:pPr>
        <w:pStyle w:val="Cuerpo"/>
        <w:numPr>
          <w:ilvl w:val="1"/>
          <w:numId w:val="1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De d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es-ES_tradnl"/>
        </w:rPr>
        <w:t xml:space="preserve">nde viene? </w:t>
      </w: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En 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tipo de sociedad cree?</w:t>
      </w:r>
    </w:p>
    <w:p>
      <w:pPr>
        <w:pStyle w:val="Cuerpo"/>
        <w:numPr>
          <w:ilvl w:val="1"/>
          <w:numId w:val="1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Cu</w:t>
      </w:r>
      <w:r>
        <w:rPr>
          <w:rFonts w:cs="Arial Unicode MS" w:eastAsia="Arial Unicode MS" w:hint="default"/>
          <w:rtl w:val="0"/>
          <w:lang w:val="es-ES_tradnl"/>
        </w:rPr>
        <w:t>á</w:t>
      </w:r>
      <w:r>
        <w:rPr>
          <w:rFonts w:cs="Arial Unicode MS" w:eastAsia="Arial Unicode MS"/>
          <w:rtl w:val="0"/>
          <w:lang w:val="es-ES_tradnl"/>
        </w:rPr>
        <w:t>l es su misi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es-ES_tradnl"/>
        </w:rPr>
        <w:t>n?</w:t>
      </w:r>
    </w:p>
    <w:p>
      <w:pPr>
        <w:pStyle w:val="Cuerpo"/>
        <w:numPr>
          <w:ilvl w:val="1"/>
          <w:numId w:val="1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cualidades f</w:t>
      </w:r>
      <w:r>
        <w:rPr>
          <w:rFonts w:cs="Arial Unicode MS" w:eastAsia="Arial Unicode MS" w:hint="default"/>
          <w:rtl w:val="0"/>
          <w:lang w:val="es-ES_tradnl"/>
        </w:rPr>
        <w:t>í</w:t>
      </w:r>
      <w:r>
        <w:rPr>
          <w:rFonts w:cs="Arial Unicode MS" w:eastAsia="Arial Unicode MS"/>
          <w:rtl w:val="0"/>
          <w:lang w:val="es-ES_tradnl"/>
        </w:rPr>
        <w:t>sicas, morales, intelectuales, sociales o espirituales posee?</w:t>
      </w:r>
    </w:p>
    <w:p>
      <w:pPr>
        <w:pStyle w:val="Cuerpo"/>
        <w:numPr>
          <w:ilvl w:val="1"/>
          <w:numId w:val="1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valores encarna?</w:t>
      </w:r>
    </w:p>
    <w:p>
      <w:pPr>
        <w:pStyle w:val="Cuerpo"/>
      </w:pPr>
    </w:p>
    <w:p>
      <w:pPr>
        <w:pStyle w:val="Cuerpo"/>
        <w:keepNext w:val="1"/>
        <w:keepLines w:val="0"/>
        <w:pageBreakBefore w:val="0"/>
        <w:framePr w:hSpace="0" w:hAnchor="text" w:vAnchor="text" w:wrap="around" w:dropCap="drop" w:lines="3"/>
        <w:widowControl w:val="1"/>
        <w:pBdr>
          <w:bottom w:val="nil"/>
          <w:right w:val="nil"/>
        </w:pBdr>
        <w:shd w:val="clear" w:color="auto" w:fill="auto"/>
        <w:suppressAutoHyphens w:val="0"/>
        <w:bidi w:val="0"/>
        <w:spacing w:before="0" w:after="0" w:line="1185" w:lineRule="exact"/>
        <w:ind w:left="0" w:right="0" w:firstLine="0"/>
        <w:jc w:val="left"/>
        <w:outlineLvl w:val="9"/>
        <w:textAlignment w:val="baseline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13"/>
          <w:sz w:val="154"/>
          <w:szCs w:val="15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</w:p>
    <w:p>
      <w:pPr>
        <w:pStyle w:val="Cuerpo"/>
        <w:rPr>
          <w:sz w:val="24"/>
          <w:szCs w:val="24"/>
        </w:rPr>
      </w:pPr>
      <w:r>
        <w:rPr>
          <w:rStyle w:val="Ninguno"/>
          <w:sz w:val="30"/>
          <w:szCs w:val="30"/>
          <w:rtl w:val="0"/>
          <w:lang w:val="es-ES_tradnl"/>
        </w:rPr>
        <w:t>a b</w:t>
      </w:r>
      <w:r>
        <w:rPr>
          <w:rStyle w:val="Ninguno"/>
          <w:sz w:val="30"/>
          <w:szCs w:val="30"/>
          <w:rtl w:val="0"/>
          <w:lang w:val="es-ES_tradnl"/>
        </w:rPr>
        <w:t>ú</w:t>
      </w:r>
      <w:r>
        <w:rPr>
          <w:rStyle w:val="Ninguno"/>
          <w:sz w:val="30"/>
          <w:szCs w:val="30"/>
          <w:rtl w:val="0"/>
          <w:lang w:val="es-ES_tradnl"/>
        </w:rPr>
        <w:t>squeda, empresa o viaje peligroso: partida, lucha y regreso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motivo o deseo le impulsa inevitablemente a emprender el viaje?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Por 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 xml:space="preserve">implica riesgo? </w:t>
      </w: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es-ES_tradnl"/>
        </w:rPr>
        <w:t>mo sabemos de esa peligrosidad antes de que comience el viaje?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Cu</w:t>
      </w:r>
      <w:r>
        <w:rPr>
          <w:rFonts w:cs="Arial Unicode MS" w:eastAsia="Arial Unicode MS" w:hint="default"/>
          <w:rtl w:val="0"/>
          <w:lang w:val="es-ES_tradnl"/>
        </w:rPr>
        <w:t>á</w:t>
      </w:r>
      <w:r>
        <w:rPr>
          <w:rFonts w:cs="Arial Unicode MS" w:eastAsia="Arial Unicode MS"/>
          <w:rtl w:val="0"/>
          <w:lang w:val="es-ES_tradnl"/>
        </w:rPr>
        <w:t>l es la dificultad definitiva que pone a prueba su hero</w:t>
      </w:r>
      <w:r>
        <w:rPr>
          <w:rFonts w:cs="Arial Unicode MS" w:eastAsia="Arial Unicode MS" w:hint="default"/>
          <w:rtl w:val="0"/>
          <w:lang w:val="es-ES_tradnl"/>
        </w:rPr>
        <w:t>í</w:t>
      </w:r>
      <w:r>
        <w:rPr>
          <w:rFonts w:cs="Arial Unicode MS" w:eastAsia="Arial Unicode MS"/>
          <w:rtl w:val="0"/>
          <w:lang w:val="es-ES_tradnl"/>
        </w:rPr>
        <w:t>smo?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Cu</w:t>
      </w:r>
      <w:r>
        <w:rPr>
          <w:rFonts w:cs="Arial Unicode MS" w:eastAsia="Arial Unicode MS" w:hint="default"/>
          <w:rtl w:val="0"/>
          <w:lang w:val="es-ES_tradnl"/>
        </w:rPr>
        <w:t>á</w:t>
      </w:r>
      <w:r>
        <w:rPr>
          <w:rFonts w:cs="Arial Unicode MS" w:eastAsia="Arial Unicode MS"/>
          <w:rtl w:val="0"/>
          <w:lang w:val="es-ES_tradnl"/>
        </w:rPr>
        <w:t>l es el momento m</w:t>
      </w:r>
      <w:r>
        <w:rPr>
          <w:rFonts w:cs="Arial Unicode MS" w:eastAsia="Arial Unicode MS" w:hint="default"/>
          <w:rtl w:val="0"/>
          <w:lang w:val="es-ES_tradnl"/>
        </w:rPr>
        <w:t>á</w:t>
      </w:r>
      <w:r>
        <w:rPr>
          <w:rFonts w:cs="Arial Unicode MS" w:eastAsia="Arial Unicode MS"/>
          <w:rtl w:val="0"/>
          <w:lang w:val="es-ES_tradnl"/>
        </w:rPr>
        <w:t>s crucial en toda la aventura?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es lo que conquista?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es-ES_tradnl"/>
        </w:rPr>
        <w:t>mo y por qui</w:t>
      </w:r>
      <w:r>
        <w:rPr>
          <w:rFonts w:cs="Arial Unicode MS" w:eastAsia="Arial Unicode MS" w:hint="default"/>
          <w:rtl w:val="0"/>
          <w:lang w:val="es-ES_tradnl"/>
        </w:rPr>
        <w:t>é</w:t>
      </w:r>
      <w:r>
        <w:rPr>
          <w:rFonts w:cs="Arial Unicode MS" w:eastAsia="Arial Unicode MS"/>
          <w:rtl w:val="0"/>
          <w:lang w:val="es-ES_tradnl"/>
        </w:rPr>
        <w:t>n es reconocido su triunfo?</w:t>
      </w:r>
    </w:p>
    <w:p>
      <w:pPr>
        <w:pStyle w:val="Cuerpo"/>
        <w:numPr>
          <w:ilvl w:val="1"/>
          <w:numId w:val="2"/>
        </w:numPr>
      </w:pPr>
      <w:r>
        <w:rPr>
          <w:rFonts w:cs="Arial Unicode MS" w:eastAsia="Arial Unicode MS" w:hint="default"/>
          <w:rtl w:val="0"/>
          <w:lang w:val="es-ES_tradnl"/>
        </w:rPr>
        <w:t>¿</w:t>
      </w:r>
      <w:r>
        <w:rPr>
          <w:rFonts w:cs="Arial Unicode MS" w:eastAsia="Arial Unicode MS"/>
          <w:rtl w:val="0"/>
          <w:lang w:val="es-ES_tradnl"/>
        </w:rPr>
        <w:t>Cu</w:t>
      </w:r>
      <w:r>
        <w:rPr>
          <w:rFonts w:cs="Arial Unicode MS" w:eastAsia="Arial Unicode MS" w:hint="default"/>
          <w:rtl w:val="0"/>
          <w:lang w:val="es-ES_tradnl"/>
        </w:rPr>
        <w:t>á</w:t>
      </w:r>
      <w:r>
        <w:rPr>
          <w:rFonts w:cs="Arial Unicode MS" w:eastAsia="Arial Unicode MS"/>
          <w:rtl w:val="0"/>
          <w:lang w:val="es-ES_tradnl"/>
        </w:rPr>
        <w:t>les son las consecuencias sociales de su acci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  <w:lang w:val="es-ES_tradnl"/>
        </w:rPr>
        <w:t>n?</w:t>
      </w:r>
    </w:p>
    <w:p>
      <w:pPr>
        <w:pStyle w:val="Cuerpo"/>
        <w:rPr>
          <w:sz w:val="24"/>
          <w:szCs w:val="24"/>
        </w:rPr>
      </w:pPr>
    </w:p>
    <w:p>
      <w:pPr>
        <w:pStyle w:val="Cuerpo"/>
        <w:keepNext w:val="1"/>
        <w:keepLines w:val="0"/>
        <w:pageBreakBefore w:val="0"/>
        <w:framePr w:hSpace="0" w:hAnchor="text" w:vAnchor="text" w:wrap="around" w:dropCap="drop" w:lines="3"/>
        <w:widowControl w:val="1"/>
        <w:pBdr>
          <w:bottom w:val="nil"/>
          <w:right w:val="nil"/>
        </w:pBdr>
        <w:shd w:val="clear" w:color="auto" w:fill="auto"/>
        <w:suppressAutoHyphens w:val="0"/>
        <w:bidi w:val="0"/>
        <w:spacing w:before="0" w:after="0" w:line="1185" w:lineRule="exact"/>
        <w:ind w:left="0" w:right="0" w:firstLine="0"/>
        <w:jc w:val="left"/>
        <w:outlineLvl w:val="9"/>
        <w:textAlignment w:val="baseline"/>
        <w:rPr>
          <w:rtl w:val="0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13"/>
          <w:sz w:val="154"/>
          <w:szCs w:val="15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</w:p>
    <w:p>
      <w:pPr>
        <w:pStyle w:val="Cuerpo"/>
        <w:rPr>
          <w:sz w:val="24"/>
          <w:szCs w:val="24"/>
        </w:rPr>
      </w:pPr>
      <w:r>
        <w:rPr>
          <w:rStyle w:val="Ninguno"/>
          <w:sz w:val="30"/>
          <w:szCs w:val="30"/>
          <w:rtl w:val="0"/>
          <w:lang w:val="es-ES_tradnl"/>
        </w:rPr>
        <w:t>a estructura narrativa</w:t>
      </w:r>
    </w:p>
    <w:p>
      <w:pPr>
        <w:pStyle w:val="Cuerpo"/>
        <w:ind w:left="720"/>
        <w:jc w:val="both"/>
      </w:pPr>
      <w:r>
        <w:rPr>
          <w:rtl w:val="0"/>
          <w:lang w:val="es-ES_tradnl"/>
        </w:rPr>
        <w:t>Por lo general, las epopeyas y relatos de h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roes siguen un mismo patr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narrativo; es decir, la aventura pasa por fases muy similares. Describe en tu texto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la historia de tu h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roe o hero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na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-381199</wp:posOffset>
            </wp:positionH>
            <wp:positionV relativeFrom="line">
              <wp:posOffset>243890</wp:posOffset>
            </wp:positionV>
            <wp:extent cx="6934599" cy="2876913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l viaje del héroe - image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599" cy="2876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 xml:space="preserve"> encaja en el siguiente esquema:</w:t>
      </w: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rPr>
          <w:rFonts w:cs="Arial Unicode MS" w:eastAsia="Arial Unicode MS"/>
          <w:rtl w:val="0"/>
          <w:lang w:val="es-ES_tradnl"/>
        </w:rPr>
        <w:t xml:space="preserve"> </w:t>
      </w:r>
    </w:p>
    <w:p>
      <w:pPr>
        <w:pStyle w:val="Cuerpo"/>
      </w:pPr>
      <w:r/>
    </w:p>
    <w:sectPr>
      <w:headerReference w:type="default" r:id="rId5"/>
      <w:footerReference w:type="default" r:id="rId6"/>
      <w:pgSz w:w="11900" w:h="16840" w:orient="portrait"/>
      <w:pgMar w:top="1080" w:right="1080" w:bottom="108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Gu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 para el an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lisis de la aventura del h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é</w:t>
    </w:r>
    <w:r>
      <w:rPr>
        <w:rStyle w:val="Ninguno"/>
        <w:rFonts w:ascii="Arial" w:hAnsi="Arial"/>
        <w:sz w:val="16"/>
        <w:szCs w:val="16"/>
        <w:rtl w:val="0"/>
        <w:lang w:val="es-ES_tradnl"/>
      </w:rPr>
      <w:t>roe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”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a. </w:t>
    </w:r>
  </w:p>
  <w:p>
    <w:pPr>
      <w:pStyle w:val="head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5029200</wp:posOffset>
          </wp:positionH>
          <wp:positionV relativeFrom="page">
            <wp:posOffset>217890</wp:posOffset>
          </wp:positionV>
          <wp:extent cx="1933575" cy="347881"/>
          <wp:effectExtent l="0" t="0" r="0" b="0"/>
          <wp:wrapNone/>
          <wp:docPr id="1073741825" name="officeArt object" descr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2" descr="Imagen 5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3300095</wp:posOffset>
          </wp:positionH>
          <wp:positionV relativeFrom="page">
            <wp:posOffset>10072370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Arial" w:hAnsi="Arial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40.0pt;height:288.0pt;">
        <v:imagedata r:id="rId1" o:title="bullet_craft-grey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