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smallCaps w:val="1"/>
          <w:sz w:val="26"/>
          <w:szCs w:val="26"/>
        </w:rPr>
      </w:pPr>
      <w:r>
        <w:rPr>
          <w:smallCaps w:val="1"/>
          <w:sz w:val="26"/>
          <w:szCs w:val="26"/>
          <w:rtl w:val="0"/>
          <w:lang w:val="es-ES_tradnl"/>
        </w:rPr>
        <w:t>Del pasado ha llegado un barco cargado de</w:t>
      </w:r>
      <w:r>
        <w:rPr>
          <w:smallCaps w:val="1"/>
          <w:sz w:val="26"/>
          <w:szCs w:val="26"/>
          <w:rtl w:val="0"/>
          <w:lang w:val="es-ES_tradnl"/>
        </w:rPr>
        <w:t xml:space="preserve">… </w:t>
      </w:r>
      <w:r>
        <w:rPr>
          <w:smallCaps w:val="1"/>
          <w:sz w:val="26"/>
          <w:szCs w:val="26"/>
          <w:rtl w:val="0"/>
          <w:lang w:val="es-ES_tradnl"/>
        </w:rPr>
        <w:t>cartas. R</w:t>
      </w:r>
      <w:r>
        <w:rPr>
          <w:smallCaps w:val="1"/>
          <w:sz w:val="26"/>
          <w:szCs w:val="26"/>
          <w:rtl w:val="0"/>
          <w:lang w:val="es-ES_tradnl"/>
        </w:rPr>
        <w:t>ú</w:t>
      </w:r>
      <w:r>
        <w:rPr>
          <w:smallCaps w:val="1"/>
          <w:sz w:val="26"/>
          <w:szCs w:val="26"/>
          <w:rtl w:val="0"/>
          <w:lang w:val="es-ES_tradnl"/>
        </w:rPr>
        <w:t>brica de evaluaci</w:t>
      </w:r>
      <w:r>
        <w:rPr>
          <w:smallCaps w:val="1"/>
          <w:sz w:val="26"/>
          <w:szCs w:val="26"/>
          <w:rtl w:val="0"/>
          <w:lang w:val="es-ES_tradnl"/>
        </w:rPr>
        <w:t>ó</w:t>
      </w:r>
      <w:r>
        <w:rPr>
          <w:smallCaps w:val="1"/>
          <w:sz w:val="26"/>
          <w:szCs w:val="26"/>
          <w:rtl w:val="0"/>
          <w:lang w:val="es-ES_tradnl"/>
        </w:rPr>
        <w:t>n de un solo punto</w:t>
      </w:r>
    </w:p>
    <w:tbl>
      <w:tblPr>
        <w:tblW w:w="104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488"/>
        <w:gridCol w:w="3488"/>
        <w:gridCol w:w="3487"/>
      </w:tblGrid>
      <w:tr>
        <w:tblPrEx>
          <w:shd w:val="clear" w:color="auto" w:fill="5b9bd5"/>
        </w:tblPrEx>
        <w:trPr>
          <w:trHeight w:val="492" w:hRule="atLeast"/>
          <w:tblHeader/>
        </w:trPr>
        <w:tc>
          <w:tcPr>
            <w:tcW w:type="dxa" w:w="34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fa92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FA92"/>
                  </w14:solidFill>
                </w14:textFill>
              </w:rPr>
              <w:t>Extras</w:t>
            </w:r>
          </w:p>
        </w:tc>
        <w:tc>
          <w:tcPr>
            <w:tcW w:type="dxa" w:w="34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Criterios</w:t>
            </w:r>
          </w:p>
        </w:tc>
        <w:tc>
          <w:tcPr>
            <w:tcW w:type="dxa" w:w="348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9411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941100"/>
                  </w14:solidFill>
                </w14:textFill>
              </w:rPr>
              <w:t>Deficiencias</w:t>
            </w:r>
          </w:p>
        </w:tc>
      </w:tr>
      <w:tr>
        <w:tblPrEx>
          <w:shd w:val="clear" w:color="auto" w:fill="d0ddef"/>
        </w:tblPrEx>
        <w:trPr>
          <w:trHeight w:val="2268" w:hRule="atLeast"/>
        </w:trPr>
        <w:tc>
          <w:tcPr>
            <w:tcW w:type="dxa" w:w="3488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488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Formato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 la carta contiene encabezamiento, cuerpo dividido en al menos tres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rrafos y despedida.</w:t>
            </w:r>
          </w:p>
        </w:tc>
        <w:tc>
          <w:tcPr>
            <w:tcW w:type="dxa" w:w="348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68" w:hRule="atLeast"/>
        </w:trPr>
        <w:tc>
          <w:tcPr>
            <w:tcW w:type="dxa" w:w="34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4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Estructura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 cada uno de los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rrafos contiene una o varias ideas diferenciadas y conectadas entre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 Se hace uso de conectores 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gicos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y/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 temporales para dar cohesi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 al texto.</w:t>
            </w:r>
          </w:p>
        </w:tc>
        <w:tc>
          <w:tcPr>
            <w:tcW w:type="dxa" w:w="348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68" w:hRule="atLeast"/>
        </w:trPr>
        <w:tc>
          <w:tcPr>
            <w:tcW w:type="dxa" w:w="34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4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Ninguno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inguno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Ninguno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xico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 se u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tiliza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palabras propias del nivel formal de la lengua 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 se usan los t</w:t>
            </w:r>
            <w:r>
              <w:rPr>
                <w:rStyle w:val="Ninguno"/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rminos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 expresiones 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con exactitud y precisio</w:t>
            </w:r>
            <w:r>
              <w:rPr>
                <w:rStyle w:val="Ninguno"/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́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n. </w:t>
            </w:r>
          </w:p>
        </w:tc>
        <w:tc>
          <w:tcPr>
            <w:tcW w:type="dxa" w:w="348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20" w:hRule="atLeast"/>
        </w:trPr>
        <w:tc>
          <w:tcPr>
            <w:tcW w:type="dxa" w:w="34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4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Contenido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 la carta refleja que se ha integrado el contenido del recurso acerca del contexto medieval y datos recogidos de una o varias de las fuentes de informaci</w:t>
            </w:r>
            <w:r>
              <w:rPr>
                <w:rStyle w:val="Ninguno"/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 propuestas, sin que nada de ello est</w:t>
            </w:r>
            <w:r>
              <w:rPr>
                <w:rStyle w:val="Ninguno"/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copiado directamente, de forma que se observe la comprensi</w:t>
            </w:r>
            <w:r>
              <w:rPr>
                <w:rStyle w:val="Ninguno"/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 de lo aprendido.</w:t>
            </w:r>
          </w:p>
        </w:tc>
        <w:tc>
          <w:tcPr>
            <w:tcW w:type="dxa" w:w="348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68" w:hRule="atLeast"/>
        </w:trPr>
        <w:tc>
          <w:tcPr>
            <w:tcW w:type="dxa" w:w="34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4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Impresi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 general</w:t>
            </w:r>
            <w:r>
              <w:rPr>
                <w:rStyle w:val="Ninguno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 la carta no es demasiado breve, tiene coherencia y responde al ejercicio propuesto.</w:t>
            </w:r>
          </w:p>
        </w:tc>
        <w:tc>
          <w:tcPr>
            <w:tcW w:type="dxa" w:w="348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uerpo"/>
      </w:pPr>
    </w:p>
    <w:sectPr>
      <w:headerReference w:type="default" r:id="rId4"/>
      <w:footerReference w:type="default" r:id="rId5"/>
      <w:pgSz w:w="11900" w:h="16840" w:orient="portrait"/>
      <w:pgMar w:top="709" w:right="849" w:bottom="678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Style w:val="Ninguno"/>
        <w:rFonts w:ascii="Arial" w:hAnsi="Arial"/>
        <w:sz w:val="16"/>
        <w:szCs w:val="16"/>
      </w:rPr>
    </w:pPr>
  </w:p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“</w:t>
    </w:r>
    <w:r>
      <w:rPr>
        <w:rStyle w:val="Ninguno"/>
        <w:rFonts w:ascii="Arial" w:hAnsi="Arial"/>
        <w:sz w:val="16"/>
        <w:szCs w:val="16"/>
        <w:rtl w:val="0"/>
        <w:lang w:val="es-ES_tradnl"/>
      </w:rPr>
      <w:t>Del pasado ha llegado un barco cargado de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 xml:space="preserve">… </w:t>
    </w:r>
    <w:r>
      <w:rPr>
        <w:rStyle w:val="Ninguno"/>
        <w:rFonts w:ascii="Arial" w:hAnsi="Arial"/>
        <w:sz w:val="16"/>
        <w:szCs w:val="16"/>
        <w:rtl w:val="0"/>
        <w:lang w:val="es-ES_tradnl"/>
      </w:rPr>
      <w:t>cartas. R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ú</w:t>
    </w:r>
    <w:r>
      <w:rPr>
        <w:rStyle w:val="Ninguno"/>
        <w:rFonts w:ascii="Arial" w:hAnsi="Arial"/>
        <w:sz w:val="16"/>
        <w:szCs w:val="16"/>
        <w:rtl w:val="0"/>
        <w:lang w:val="es-ES_tradnl"/>
      </w:rPr>
      <w:t>brica de evaluaci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>n de un solo punto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”</w:t>
    </w:r>
  </w:p>
  <w:p>
    <w:pPr>
      <w:pStyle w:val="head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de 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rea de Recursos Educativos Digitales (INTEF) se encuentra bajo una Licencia Creative Commons Atribuci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>n-CompartirIgual 4.0 Espa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ñ</w:t>
    </w:r>
    <w:r>
      <w:rPr>
        <w:rStyle w:val="Ninguno"/>
        <w:rFonts w:ascii="Arial" w:hAnsi="Arial"/>
        <w:sz w:val="16"/>
        <w:szCs w:val="16"/>
        <w:rtl w:val="0"/>
        <w:lang w:val="es-ES_tradnl"/>
      </w:rPr>
      <w:t>a.</w:t>
    </w:r>
  </w:p>
  <w:p>
    <w:pPr>
      <w:pStyle w:val="header"/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5029200</wp:posOffset>
          </wp:positionH>
          <wp:positionV relativeFrom="page">
            <wp:posOffset>217890</wp:posOffset>
          </wp:positionV>
          <wp:extent cx="1933575" cy="347881"/>
          <wp:effectExtent l="0" t="0" r="0" b="0"/>
          <wp:wrapNone/>
          <wp:docPr id="1073741825" name="officeArt object" descr="Imagen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2" descr="Imagen 5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478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3300095</wp:posOffset>
          </wp:positionH>
          <wp:positionV relativeFrom="page">
            <wp:posOffset>10072369</wp:posOffset>
          </wp:positionV>
          <wp:extent cx="781050" cy="273050"/>
          <wp:effectExtent l="0" t="0" r="0" b="0"/>
          <wp:wrapNone/>
          <wp:docPr id="1073741826" name="officeArt object" descr="by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y-sa.png" descr="by-s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Arial" w:hAnsi="Arial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