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4B" w:rsidRDefault="00BC762E">
      <w:pPr>
        <w:pStyle w:val="Textbody"/>
        <w:spacing w:before="11"/>
      </w:pPr>
      <w:r>
        <w:t xml:space="preserve"> </w:t>
      </w:r>
    </w:p>
    <w:tbl>
      <w:tblPr>
        <w:tblW w:w="154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1"/>
      </w:tblGrid>
      <w:tr w:rsidR="0047724B">
        <w:tc>
          <w:tcPr>
            <w:tcW w:w="154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3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41"/>
            </w:tblGrid>
            <w:tr w:rsidR="0047724B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24B" w:rsidRDefault="00BC762E" w:rsidP="008B1809">
                  <w:pPr>
                    <w:pStyle w:val="TableContents"/>
                    <w:shd w:val="clear" w:color="auto" w:fill="FF6600"/>
                    <w:spacing w:after="0"/>
                    <w:jc w:val="center"/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</w:pPr>
                  <w:r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 xml:space="preserve">RÚBRICA </w:t>
                  </w:r>
                  <w:r w:rsidR="00CB267A"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 xml:space="preserve">DE </w:t>
                  </w:r>
                  <w:r w:rsidR="008B1809"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>LA PREHISTORIA EN LA PENÍNSULA IBÉRICA</w:t>
                  </w:r>
                </w:p>
              </w:tc>
            </w:tr>
          </w:tbl>
          <w:p w:rsidR="0047724B" w:rsidRDefault="0047724B">
            <w:pPr>
              <w:pStyle w:val="TableContents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724B" w:rsidRDefault="0047724B">
      <w:pPr>
        <w:pStyle w:val="Textbody"/>
        <w:spacing w:before="11"/>
      </w:pPr>
    </w:p>
    <w:p w:rsidR="0047724B" w:rsidRDefault="00BC762E">
      <w:pPr>
        <w:pStyle w:val="Textbody"/>
        <w:tabs>
          <w:tab w:val="left" w:pos="7928"/>
        </w:tabs>
        <w:spacing w:before="102"/>
        <w:ind w:left="117"/>
      </w:pPr>
      <w:r>
        <w:rPr>
          <w:rFonts w:ascii="Microsoft Sans Serif" w:hAnsi="Microsoft Sans Serif"/>
          <w:w w:val="105"/>
        </w:rPr>
        <w:t>Nombre</w:t>
      </w:r>
      <w:r>
        <w:rPr>
          <w:rFonts w:ascii="Microsoft Sans Serif" w:hAnsi="Microsoft Sans Serif"/>
          <w:spacing w:val="-22"/>
          <w:w w:val="105"/>
        </w:rPr>
        <w:t xml:space="preserve"> </w:t>
      </w:r>
      <w:r>
        <w:rPr>
          <w:rFonts w:ascii="Microsoft Sans Serif" w:hAnsi="Microsoft Sans Serif"/>
          <w:w w:val="105"/>
        </w:rPr>
        <w:t>del</w:t>
      </w:r>
      <w:r>
        <w:rPr>
          <w:rFonts w:ascii="Microsoft Sans Serif" w:hAnsi="Microsoft Sans Serif"/>
          <w:spacing w:val="14"/>
          <w:w w:val="105"/>
        </w:rPr>
        <w:t xml:space="preserve"> </w:t>
      </w:r>
      <w:r>
        <w:rPr>
          <w:rFonts w:ascii="Microsoft Sans Serif" w:hAnsi="Microsoft Sans Serif"/>
          <w:w w:val="105"/>
        </w:rPr>
        <w:t>alumno</w:t>
      </w:r>
      <w:r>
        <w:rPr>
          <w:rFonts w:ascii="Microsoft Sans Serif" w:hAnsi="Microsoft Sans Serif"/>
          <w:spacing w:val="-20"/>
          <w:w w:val="105"/>
        </w:rPr>
        <w:t xml:space="preserve"> </w:t>
      </w:r>
      <w:r>
        <w:rPr>
          <w:rFonts w:ascii="Microsoft Sans Serif" w:hAnsi="Microsoft Sans Serif"/>
          <w:w w:val="105"/>
        </w:rPr>
        <w:t>o</w:t>
      </w:r>
      <w:r>
        <w:rPr>
          <w:rFonts w:ascii="Microsoft Sans Serif" w:hAnsi="Microsoft Sans Serif"/>
          <w:spacing w:val="-22"/>
          <w:w w:val="105"/>
        </w:rPr>
        <w:t xml:space="preserve"> </w:t>
      </w:r>
      <w:r>
        <w:rPr>
          <w:rFonts w:ascii="Microsoft Sans Serif" w:hAnsi="Microsoft Sans Serif"/>
          <w:w w:val="105"/>
        </w:rPr>
        <w:t>alumnos: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24B" w:rsidRDefault="0047724B">
      <w:pPr>
        <w:pStyle w:val="Textbody"/>
        <w:spacing w:before="1"/>
        <w:rPr>
          <w:sz w:val="10"/>
        </w:rPr>
      </w:pPr>
    </w:p>
    <w:tbl>
      <w:tblPr>
        <w:tblW w:w="14625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47724B" w:rsidRPr="00CB267A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110"/>
              <w:ind w:left="960"/>
              <w:rPr>
                <w:rFonts w:ascii="Lucida Sans" w:hAnsi="Lucida Sans"/>
                <w:b/>
                <w:lang w:val="es-ES_tradnl"/>
              </w:rPr>
            </w:pPr>
            <w:r w:rsidRPr="00CB267A">
              <w:rPr>
                <w:rFonts w:ascii="Lucida Sans" w:hAnsi="Lucida Sans"/>
                <w:b/>
                <w:lang w:val="es-ES_tradnl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9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9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51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7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1</w:t>
            </w:r>
          </w:p>
        </w:tc>
      </w:tr>
      <w:tr w:rsidR="0047724B" w:rsidRPr="00CB267A">
        <w:trPr>
          <w:trHeight w:val="613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>
            <w:pPr>
              <w:pStyle w:val="TableParagraph"/>
              <w:spacing w:before="97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>ETAPAS DE LA PREHISTORIA EN LA PENÍNSULA IBÉRICA</w:t>
            </w:r>
          </w:p>
          <w:p w:rsidR="0047724B" w:rsidRPr="00CB267A" w:rsidRDefault="006B5410">
            <w:pPr>
              <w:pStyle w:val="TableParagraph"/>
              <w:spacing w:before="5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  <w:r w:rsidR="00BC762E" w:rsidRPr="00CB267A">
              <w:rPr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 w:rsidP="008B1809">
            <w:pPr>
              <w:pStyle w:val="TableParagraph"/>
              <w:spacing w:line="242" w:lineRule="auto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I</w:t>
            </w:r>
            <w:r w:rsidR="00BC762E" w:rsidRPr="00CB267A">
              <w:rPr>
                <w:sz w:val="18"/>
                <w:lang w:val="es-ES_tradnl"/>
              </w:rPr>
              <w:t xml:space="preserve">dentifica correctamente </w:t>
            </w:r>
            <w:r w:rsidR="00CB267A">
              <w:rPr>
                <w:sz w:val="18"/>
                <w:lang w:val="es-ES_tradnl"/>
              </w:rPr>
              <w:t xml:space="preserve">la cronología </w:t>
            </w:r>
            <w:r>
              <w:rPr>
                <w:sz w:val="18"/>
                <w:lang w:val="es-ES_tradnl"/>
              </w:rPr>
              <w:t>de las diferentes etapas de la Prehistoria en la Península Ibérica</w:t>
            </w:r>
            <w:r w:rsidR="00CB267A">
              <w:rPr>
                <w:sz w:val="18"/>
                <w:lang w:val="es-ES_tradnl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Conoce, aunque presenta alguna dificultad puntual a la hora de identificar </w:t>
            </w:r>
            <w:r w:rsidR="008B1809">
              <w:rPr>
                <w:sz w:val="18"/>
                <w:lang w:val="es-ES_tradnl"/>
              </w:rPr>
              <w:t>la cronología de las diferentes etapas de la Prehistoria en la Península Ibérica.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8B1809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</w:t>
            </w:r>
            <w:r w:rsidR="008B1809">
              <w:rPr>
                <w:w w:val="105"/>
                <w:sz w:val="18"/>
                <w:lang w:val="es-ES_tradnl"/>
              </w:rPr>
              <w:t>de</w:t>
            </w:r>
            <w:r w:rsidRPr="00CB267A">
              <w:rPr>
                <w:w w:val="105"/>
                <w:sz w:val="18"/>
                <w:lang w:val="es-ES_tradnl"/>
              </w:rPr>
              <w:t xml:space="preserve"> </w:t>
            </w:r>
            <w:r w:rsidR="008B1809">
              <w:rPr>
                <w:sz w:val="18"/>
                <w:lang w:val="es-ES_tradnl"/>
              </w:rPr>
              <w:t xml:space="preserve">identificar la </w:t>
            </w:r>
            <w:r w:rsidR="008B1809">
              <w:rPr>
                <w:sz w:val="18"/>
                <w:lang w:val="es-ES_tradnl"/>
              </w:rPr>
              <w:t>cronología de las diferentes etapas de la Prehistoria en la Península Ibérica.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8B1809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identifica </w:t>
            </w:r>
            <w:r w:rsidR="008B1809">
              <w:rPr>
                <w:sz w:val="18"/>
                <w:lang w:val="es-ES_tradnl"/>
              </w:rPr>
              <w:t>la cronología de las diferentes etapas de la Prehistoria en la Península Ibérica.</w:t>
            </w:r>
          </w:p>
        </w:tc>
      </w:tr>
      <w:tr w:rsidR="0047724B" w:rsidRPr="00CB267A">
        <w:trPr>
          <w:trHeight w:val="96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67A" w:rsidRPr="00CB267A" w:rsidRDefault="00CB267A" w:rsidP="00CB267A">
            <w:pPr>
              <w:pStyle w:val="TableParagraph"/>
              <w:spacing w:before="99"/>
              <w:ind w:left="0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 xml:space="preserve">  </w:t>
            </w:r>
            <w:r w:rsidR="008B1809">
              <w:rPr>
                <w:rFonts w:ascii="Lucida Sans" w:hAnsi="Lucida Sans"/>
                <w:b/>
                <w:sz w:val="18"/>
                <w:lang w:val="es-ES_tradnl"/>
              </w:rPr>
              <w:t xml:space="preserve">DIFERENCIACIÓN DE LAS CARACTERÍSTICAS DE LA EVOLUCIÓN HUMANA </w:t>
            </w:r>
          </w:p>
          <w:p w:rsidR="0047724B" w:rsidRPr="00CB267A" w:rsidRDefault="006B5410" w:rsidP="00CB267A">
            <w:pPr>
              <w:pStyle w:val="TableParagraph"/>
              <w:spacing w:before="0" w:line="200" w:lineRule="exact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  <w:r w:rsidR="00CB267A" w:rsidRPr="00CB267A">
              <w:rPr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 w:rsidP="00CB267A">
            <w:pPr>
              <w:pStyle w:val="TableParagraph"/>
              <w:spacing w:line="242" w:lineRule="auto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Diferencia</w:t>
            </w:r>
            <w:r w:rsidR="00CB267A">
              <w:rPr>
                <w:sz w:val="18"/>
                <w:lang w:val="es-ES_tradnl"/>
              </w:rPr>
              <w:t xml:space="preserve"> correctamente </w:t>
            </w:r>
            <w:r w:rsidRPr="008B1809">
              <w:rPr>
                <w:sz w:val="18"/>
                <w:lang w:val="es-ES_tradnl"/>
              </w:rPr>
              <w:t>las principales características de la evolución humana</w:t>
            </w:r>
            <w:r>
              <w:rPr>
                <w:sz w:val="18"/>
                <w:lang w:val="es-ES_tradnl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 w:rsidP="008B1809">
            <w:pPr>
              <w:pStyle w:val="TableParagraph"/>
              <w:spacing w:line="242" w:lineRule="auto"/>
              <w:ind w:left="101" w:right="308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P</w:t>
            </w:r>
            <w:r w:rsidR="00BC762E" w:rsidRPr="00CB267A">
              <w:rPr>
                <w:sz w:val="18"/>
                <w:lang w:val="es-ES_tradnl"/>
              </w:rPr>
              <w:t xml:space="preserve">resenta alguna dificultad puntual a la hora de </w:t>
            </w:r>
            <w:r>
              <w:rPr>
                <w:sz w:val="18"/>
                <w:lang w:val="es-ES_tradnl"/>
              </w:rPr>
              <w:t xml:space="preserve">diferenciar </w:t>
            </w:r>
            <w:r w:rsidRPr="008B1809">
              <w:rPr>
                <w:sz w:val="18"/>
                <w:lang w:val="es-ES_tradnl"/>
              </w:rPr>
              <w:t>las principales características de la evolución humana.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8B1809">
            <w:pPr>
              <w:pStyle w:val="TableParagraph"/>
              <w:spacing w:line="242" w:lineRule="auto"/>
              <w:ind w:right="10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</w:t>
            </w:r>
            <w:r w:rsidR="008B1809">
              <w:rPr>
                <w:w w:val="105"/>
                <w:sz w:val="18"/>
                <w:lang w:val="es-ES_tradnl"/>
              </w:rPr>
              <w:t xml:space="preserve">de diferenciar </w:t>
            </w:r>
            <w:r w:rsidR="008B1809" w:rsidRPr="008B1809">
              <w:rPr>
                <w:sz w:val="18"/>
                <w:lang w:val="es-ES_tradnl"/>
              </w:rPr>
              <w:t>las principales características de la evolución humana</w:t>
            </w:r>
            <w:r w:rsidR="008B1809">
              <w:rPr>
                <w:sz w:val="18"/>
                <w:lang w:val="es-ES_tradnl"/>
              </w:rPr>
              <w:t>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>
            <w:pPr>
              <w:pStyle w:val="TableParagraph"/>
              <w:spacing w:line="242" w:lineRule="auto"/>
              <w:ind w:right="117"/>
              <w:rPr>
                <w:w w:val="105"/>
                <w:sz w:val="18"/>
                <w:lang w:val="es-ES_tradnl"/>
              </w:rPr>
            </w:pPr>
            <w:r>
              <w:rPr>
                <w:w w:val="105"/>
                <w:sz w:val="18"/>
                <w:lang w:val="es-ES_tradnl"/>
              </w:rPr>
              <w:t>No diferencia</w:t>
            </w:r>
            <w:r w:rsidR="00BC762E" w:rsidRPr="00CB267A">
              <w:rPr>
                <w:w w:val="105"/>
                <w:sz w:val="18"/>
                <w:lang w:val="es-ES_tradnl"/>
              </w:rPr>
              <w:t xml:space="preserve"> </w:t>
            </w:r>
            <w:r w:rsidRPr="008B1809">
              <w:rPr>
                <w:sz w:val="18"/>
                <w:lang w:val="es-ES_tradnl"/>
              </w:rPr>
              <w:t>las principales características de la evolución humana</w:t>
            </w:r>
            <w:r>
              <w:rPr>
                <w:sz w:val="18"/>
                <w:lang w:val="es-ES_tradnl"/>
              </w:rPr>
              <w:t>.</w:t>
            </w:r>
          </w:p>
        </w:tc>
      </w:tr>
      <w:tr w:rsidR="0047724B" w:rsidRPr="00CB267A">
        <w:trPr>
          <w:trHeight w:val="822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>
            <w:pPr>
              <w:pStyle w:val="TableParagraph"/>
              <w:spacing w:before="99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>AVANCES TECNOLÓGICOS Y CULTURALES</w:t>
            </w:r>
          </w:p>
          <w:p w:rsidR="0047724B" w:rsidRPr="00CB267A" w:rsidRDefault="006B5410">
            <w:pPr>
              <w:pStyle w:val="TableParagraph"/>
              <w:spacing w:before="3" w:line="242" w:lineRule="auto"/>
              <w:ind w:right="179"/>
              <w:rPr>
                <w:w w:val="105"/>
                <w:sz w:val="18"/>
                <w:lang w:val="es-ES_tradnl"/>
              </w:rPr>
            </w:pPr>
            <w:r>
              <w:rPr>
                <w:w w:val="105"/>
                <w:sz w:val="18"/>
                <w:lang w:val="es-ES_tradnl"/>
              </w:rPr>
              <w:t>30</w:t>
            </w:r>
            <w:r w:rsidR="00BC762E" w:rsidRPr="00CB267A">
              <w:rPr>
                <w:w w:val="105"/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 w:rsidP="006B5410">
            <w:pPr>
              <w:pStyle w:val="TableParagraph"/>
              <w:spacing w:before="108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I</w:t>
            </w:r>
            <w:r w:rsidR="00CB267A">
              <w:rPr>
                <w:sz w:val="18"/>
                <w:lang w:val="es-ES_tradnl"/>
              </w:rPr>
              <w:t xml:space="preserve">dentifica correctamente </w:t>
            </w:r>
            <w:r w:rsidRPr="008B1809">
              <w:rPr>
                <w:sz w:val="18"/>
                <w:lang w:val="es-ES_tradnl"/>
              </w:rPr>
              <w:t>los avances tecnológicos y culturales durante las diferentes etapas de la Prehistoria en la Península Ibérica.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B1809">
            <w:pPr>
              <w:pStyle w:val="TableParagraph"/>
              <w:spacing w:before="108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P</w:t>
            </w:r>
            <w:r w:rsidR="00CB267A" w:rsidRPr="00CB267A">
              <w:rPr>
                <w:sz w:val="18"/>
                <w:lang w:val="es-ES_tradnl"/>
              </w:rPr>
              <w:t xml:space="preserve">resenta alguna dificultad puntual a la hora de identificar </w:t>
            </w:r>
            <w:r w:rsidRPr="008B1809">
              <w:rPr>
                <w:sz w:val="18"/>
                <w:lang w:val="es-ES_tradnl"/>
              </w:rPr>
              <w:t>los avances tecnológicos y culturales durante las diferentes etapas de la Prehistoria en la Península Ibérica.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 w:rsidP="008B1809">
            <w:pPr>
              <w:pStyle w:val="TableParagraph"/>
              <w:spacing w:before="108"/>
              <w:ind w:right="400"/>
              <w:rPr>
                <w:spacing w:val="-3"/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de identificar </w:t>
            </w:r>
            <w:r w:rsidR="008B1809" w:rsidRPr="008B1809">
              <w:rPr>
                <w:sz w:val="18"/>
                <w:lang w:val="es-ES_tradnl"/>
              </w:rPr>
              <w:t>los avances tecnológicos y culturales durante las diferentes etapas de la Prehistoria en la Península Ibérica.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 w:rsidP="008B1809">
            <w:pPr>
              <w:pStyle w:val="TableParagraph"/>
              <w:spacing w:before="108"/>
              <w:ind w:right="182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</w:t>
            </w:r>
            <w:r w:rsidR="006B5410">
              <w:rPr>
                <w:w w:val="105"/>
                <w:sz w:val="18"/>
                <w:lang w:val="es-ES_tradnl"/>
              </w:rPr>
              <w:t xml:space="preserve">identifica </w:t>
            </w:r>
            <w:r w:rsidR="008B1809" w:rsidRPr="008B1809">
              <w:rPr>
                <w:sz w:val="18"/>
                <w:lang w:val="es-ES_tradnl"/>
              </w:rPr>
              <w:t>los avances tecnológicos y culturales durante las diferentes etapas de la Prehistoria en la Península Ibérica.</w:t>
            </w:r>
          </w:p>
        </w:tc>
      </w:tr>
      <w:tr w:rsidR="0047724B" w:rsidRPr="00CB267A">
        <w:trPr>
          <w:trHeight w:val="721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97"/>
              <w:rPr>
                <w:rFonts w:ascii="Lucida Sans" w:hAnsi="Lucida Sans"/>
                <w:b/>
                <w:sz w:val="18"/>
                <w:lang w:val="es-ES_tradnl"/>
              </w:rPr>
            </w:pPr>
            <w:r w:rsidRPr="00CB267A">
              <w:rPr>
                <w:rFonts w:ascii="Lucida Sans" w:hAnsi="Lucida Sans"/>
                <w:b/>
                <w:sz w:val="18"/>
                <w:lang w:val="es-ES_tradnl"/>
              </w:rPr>
              <w:t>VOCABULARIO</w:t>
            </w:r>
          </w:p>
          <w:p w:rsidR="0047724B" w:rsidRPr="00CB267A" w:rsidRDefault="00BC762E">
            <w:pPr>
              <w:pStyle w:val="TableParagraph"/>
              <w:spacing w:before="5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>10%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6B5410">
            <w:pPr>
              <w:pStyle w:val="TableParagraph"/>
              <w:spacing w:line="242" w:lineRule="auto"/>
              <w:ind w:left="101" w:right="299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Utiliza una terminología acorde y apropiada </w:t>
            </w:r>
            <w:r w:rsidR="006B5410">
              <w:rPr>
                <w:w w:val="105"/>
                <w:sz w:val="18"/>
                <w:lang w:val="es-ES_tradnl"/>
              </w:rPr>
              <w:t>a los acontecimientos históricos tratados.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6B5410">
            <w:pPr>
              <w:pStyle w:val="TableParagraph"/>
              <w:spacing w:line="242" w:lineRule="auto"/>
              <w:ind w:left="101" w:right="28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>Utiliza una gran cantidad</w:t>
            </w:r>
            <w:r w:rsidR="006B5410">
              <w:rPr>
                <w:w w:val="105"/>
                <w:sz w:val="18"/>
                <w:lang w:val="es-ES_tradnl"/>
              </w:rPr>
              <w:t xml:space="preserve"> de vocablos relacionados con los acontecimientos históricos tratados</w:t>
            </w:r>
            <w:r w:rsidRPr="00CB267A">
              <w:rPr>
                <w:w w:val="105"/>
                <w:sz w:val="18"/>
                <w:lang w:val="es-ES_tradnl"/>
              </w:rPr>
              <w:t>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0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>Utiliza una pobre cantid</w:t>
            </w:r>
            <w:r w:rsidR="006B5410">
              <w:rPr>
                <w:w w:val="105"/>
                <w:sz w:val="18"/>
                <w:lang w:val="es-ES_tradnl"/>
              </w:rPr>
              <w:t>ad de vocablos relacionados con los acontecimientos históricos tratados.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6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utiliza ningún tipo de terminología relacionada con </w:t>
            </w:r>
            <w:r w:rsidR="006B5410">
              <w:rPr>
                <w:w w:val="105"/>
                <w:sz w:val="18"/>
                <w:lang w:val="es-ES_tradnl"/>
              </w:rPr>
              <w:t>los acontecimientos históricos tratados.</w:t>
            </w:r>
          </w:p>
        </w:tc>
      </w:tr>
    </w:tbl>
    <w:p w:rsidR="0047724B" w:rsidRDefault="0047724B">
      <w:pPr>
        <w:pStyle w:val="Standard"/>
        <w:tabs>
          <w:tab w:val="left" w:pos="6045"/>
        </w:tabs>
      </w:pPr>
      <w:bookmarkStart w:id="0" w:name="_GoBack"/>
      <w:bookmarkEnd w:id="0"/>
    </w:p>
    <w:sectPr w:rsidR="0047724B">
      <w:headerReference w:type="default" r:id="rId9"/>
      <w:footerReference w:type="default" r:id="rId10"/>
      <w:pgSz w:w="16838" w:h="11906" w:orient="landscape"/>
      <w:pgMar w:top="1560" w:right="678" w:bottom="1701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90" w:rsidRDefault="00496A90">
      <w:r>
        <w:separator/>
      </w:r>
    </w:p>
  </w:endnote>
  <w:endnote w:type="continuationSeparator" w:id="0">
    <w:p w:rsidR="00496A90" w:rsidRDefault="0049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Noto Sans SC Regular">
    <w:charset w:val="00"/>
    <w:family w:val="auto"/>
    <w:pitch w:val="variable"/>
  </w:font>
  <w:font w:name="Noto Sans Devanagari">
    <w:charset w:val="00"/>
    <w:family w:val="swiss"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LT Std 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AF" w:rsidRDefault="00BC762E">
    <w:pPr>
      <w:pStyle w:val="Header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noProof/>
        <w:sz w:val="16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4514759</wp:posOffset>
          </wp:positionH>
          <wp:positionV relativeFrom="paragraph">
            <wp:posOffset>58320</wp:posOffset>
          </wp:positionV>
          <wp:extent cx="781200" cy="272880"/>
          <wp:effectExtent l="0" t="0" r="0" b="0"/>
          <wp:wrapThrough wrapText="bothSides">
            <wp:wrapPolygon edited="0">
              <wp:start x="0" y="0"/>
              <wp:lineTo x="0" y="19603"/>
              <wp:lineTo x="21069" y="19603"/>
              <wp:lineTo x="21069" y="0"/>
              <wp:lineTo x="0" y="0"/>
            </wp:wrapPolygon>
          </wp:wrapThrough>
          <wp:docPr id="2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200" cy="27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510AF" w:rsidRDefault="00496A90">
    <w:pPr>
      <w:pStyle w:val="Header"/>
      <w:jc w:val="center"/>
      <w:rPr>
        <w:rFonts w:ascii="Helvetica LT Std Light" w:hAnsi="Helvetica LT Std Light"/>
        <w:sz w:val="16"/>
      </w:rPr>
    </w:pPr>
  </w:p>
  <w:p w:rsidR="00D510AF" w:rsidRDefault="00496A90">
    <w:pPr>
      <w:pStyle w:val="Header"/>
      <w:jc w:val="center"/>
      <w:rPr>
        <w:rFonts w:ascii="Helvetica LT Std Light" w:hAnsi="Helvetica LT Std Light"/>
        <w:sz w:val="16"/>
      </w:rPr>
    </w:pPr>
  </w:p>
  <w:p w:rsidR="00D510AF" w:rsidRDefault="00BC762E">
    <w:pPr>
      <w:pStyle w:val="Header"/>
      <w:jc w:val="center"/>
    </w:pPr>
    <w:r>
      <w:rPr>
        <w:rFonts w:ascii="Helvetica LT Std Light" w:hAnsi="Helvetica LT Std Light"/>
        <w:sz w:val="16"/>
      </w:rPr>
      <w:t xml:space="preserve">La rúbrica de </w:t>
    </w:r>
    <w:r w:rsidR="008B1809" w:rsidRPr="008B1809">
      <w:rPr>
        <w:rFonts w:ascii="Helvetica LT Std Light" w:hAnsi="Helvetica LT Std Light"/>
        <w:sz w:val="16"/>
      </w:rPr>
      <w:t>La Prehistoria en la Península Ibérica</w:t>
    </w:r>
    <w:r w:rsidR="006B5410">
      <w:rPr>
        <w:rFonts w:ascii="Helvetica LT Std Light" w:hAnsi="Helvetica LT Std Light"/>
        <w:sz w:val="16"/>
      </w:rPr>
      <w:t>.</w:t>
    </w:r>
    <w:r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>
      <w:rPr>
        <w:rFonts w:ascii="Helvetica LT Std Light" w:hAnsi="Helvetica LT Std Light"/>
        <w:sz w:val="16"/>
      </w:rPr>
      <w:t>Creative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Atribución-</w:t>
    </w:r>
    <w:proofErr w:type="spellStart"/>
    <w:r>
      <w:rPr>
        <w:rFonts w:ascii="Helvetica LT Std Light" w:hAnsi="Helvetica LT Std Light"/>
        <w:sz w:val="16"/>
      </w:rPr>
      <w:t>CompartirIgual</w:t>
    </w:r>
    <w:proofErr w:type="spellEnd"/>
    <w:r>
      <w:rPr>
        <w:rFonts w:ascii="Helvetica LT Std Light" w:hAnsi="Helvetica LT Std Light"/>
        <w:sz w:val="16"/>
      </w:rPr>
      <w:t xml:space="preserve"> 4.0 España.</w:t>
    </w:r>
  </w:p>
  <w:p w:rsidR="00D510AF" w:rsidRDefault="00496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90" w:rsidRDefault="00496A90">
      <w:r>
        <w:rPr>
          <w:color w:val="000000"/>
        </w:rPr>
        <w:separator/>
      </w:r>
    </w:p>
  </w:footnote>
  <w:footnote w:type="continuationSeparator" w:id="0">
    <w:p w:rsidR="00496A90" w:rsidRDefault="00496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AF" w:rsidRDefault="00BC762E">
    <w:pPr>
      <w:pStyle w:val="Header"/>
      <w:jc w:val="right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6877800</wp:posOffset>
          </wp:positionH>
          <wp:positionV relativeFrom="paragraph">
            <wp:posOffset>-230040</wp:posOffset>
          </wp:positionV>
          <wp:extent cx="2926079" cy="638280"/>
          <wp:effectExtent l="0" t="0" r="7621" b="9420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79" cy="63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510AF" w:rsidRDefault="00496A90">
    <w:pPr>
      <w:pStyle w:val="Header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B89"/>
    <w:multiLevelType w:val="multilevel"/>
    <w:tmpl w:val="3508F8EA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724B"/>
    <w:rsid w:val="00007659"/>
    <w:rsid w:val="0047724B"/>
    <w:rsid w:val="00496A90"/>
    <w:rsid w:val="006B5410"/>
    <w:rsid w:val="008B1809"/>
    <w:rsid w:val="00BC762E"/>
    <w:rsid w:val="00CB267A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widowControl w:val="0"/>
      <w:spacing w:before="106" w:after="0" w:line="240" w:lineRule="auto"/>
      <w:ind w:left="102"/>
    </w:pPr>
    <w:rPr>
      <w:rFonts w:ascii="Microsoft Sans Serif" w:eastAsia="Microsoft Sans Serif" w:hAnsi="Microsoft Sans Serif" w:cs="Microsoft Sans Serif"/>
      <w:lang w:eastAsia="es-ES" w:bidi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extoindependienteCar">
    <w:name w:val="Texto independiente Car"/>
    <w:basedOn w:val="DefaultParagraphFont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widowControl w:val="0"/>
      <w:spacing w:before="106" w:after="0" w:line="240" w:lineRule="auto"/>
      <w:ind w:left="102"/>
    </w:pPr>
    <w:rPr>
      <w:rFonts w:ascii="Microsoft Sans Serif" w:eastAsia="Microsoft Sans Serif" w:hAnsi="Microsoft Sans Serif" w:cs="Microsoft Sans Serif"/>
      <w:lang w:eastAsia="es-ES" w:bidi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extoindependienteCar">
    <w:name w:val="Texto independiente Car"/>
    <w:basedOn w:val="DefaultParagraphFont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040F-4CDB-4E6A-AD67-20019D89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Usuario_invitado</cp:lastModifiedBy>
  <cp:revision>2</cp:revision>
  <cp:lastPrinted>2020-11-24T11:38:00Z</cp:lastPrinted>
  <dcterms:created xsi:type="dcterms:W3CDTF">2020-11-25T22:44:00Z</dcterms:created>
  <dcterms:modified xsi:type="dcterms:W3CDTF">2020-11-25T22:44:00Z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0x010100570EC29D5008994BAB1F1017CF373F6E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